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9E" w:rsidRDefault="0030559E" w:rsidP="00DA0734">
      <w:pPr>
        <w:rPr>
          <w:rFonts w:ascii="Arial Unicode MS" w:eastAsia="Arial Unicode MS" w:hAnsi="Arial Unicode MS" w:cs="Arial Unicode MS"/>
          <w:sz w:val="28"/>
          <w:szCs w:val="28"/>
        </w:rPr>
      </w:pPr>
      <w:bookmarkStart w:id="0" w:name="_GoBack"/>
      <w:bookmarkEnd w:id="0"/>
      <w:r w:rsidRPr="0030559E">
        <w:rPr>
          <w:rFonts w:ascii="Arial Unicode MS" w:eastAsia="Arial Unicode MS" w:hAnsi="Arial Unicode MS" w:cs="Arial Unicode MS"/>
          <w:sz w:val="28"/>
          <w:szCs w:val="28"/>
        </w:rPr>
        <w:t>Titolari di incarichi dirigenziali (dirigenti non generali)</w:t>
      </w:r>
    </w:p>
    <w:p w:rsidR="004E565A" w:rsidRPr="00DA0734" w:rsidRDefault="00DA0734" w:rsidP="00DA0734">
      <w:pPr>
        <w:rPr>
          <w:rFonts w:ascii="Arial Unicode MS" w:eastAsia="Arial Unicode MS" w:hAnsi="Arial Unicode MS" w:cs="Arial Unicode MS"/>
          <w:i/>
          <w:sz w:val="28"/>
          <w:szCs w:val="28"/>
        </w:rPr>
      </w:pPr>
      <w:r w:rsidRPr="00DA0734">
        <w:rPr>
          <w:rFonts w:ascii="Arial Unicode MS" w:eastAsia="Arial Unicode MS" w:hAnsi="Arial Unicode MS" w:cs="Arial Unicode MS"/>
          <w:i/>
          <w:sz w:val="28"/>
          <w:szCs w:val="28"/>
        </w:rPr>
        <w:t xml:space="preserve">Nell’Ente non sono presenti incarichi dirigenziali </w:t>
      </w:r>
      <w:r w:rsidR="0030559E" w:rsidRPr="0030559E">
        <w:rPr>
          <w:rFonts w:ascii="Arial Unicode MS" w:eastAsia="Arial Unicode MS" w:hAnsi="Arial Unicode MS" w:cs="Arial Unicode MS"/>
          <w:i/>
          <w:sz w:val="28"/>
          <w:szCs w:val="28"/>
        </w:rPr>
        <w:t>(dirigenti non generali)</w:t>
      </w:r>
    </w:p>
    <w:sectPr w:rsidR="004E565A" w:rsidRPr="00DA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34"/>
    <w:rsid w:val="001C6543"/>
    <w:rsid w:val="0030559E"/>
    <w:rsid w:val="004E565A"/>
    <w:rsid w:val="00D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C37B-970B-41E9-8BD7-F89FB2FE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2023-05-09T08:45:00Z</dcterms:created>
  <dcterms:modified xsi:type="dcterms:W3CDTF">2023-05-09T08:45:00Z</dcterms:modified>
</cp:coreProperties>
</file>