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C3" w:rsidRPr="005651C3" w:rsidRDefault="005651C3" w:rsidP="005651C3">
      <w:pPr>
        <w:rPr>
          <w:rFonts w:ascii="Arial Unicode MS" w:eastAsia="Arial Unicode MS" w:hAnsi="Arial Unicode MS" w:cs="Arial Unicode MS"/>
          <w:sz w:val="28"/>
          <w:szCs w:val="28"/>
        </w:rPr>
      </w:pPr>
      <w:r w:rsidRPr="005651C3">
        <w:rPr>
          <w:rFonts w:ascii="Arial Unicode MS" w:eastAsia="Arial Unicode MS" w:hAnsi="Arial Unicode MS" w:cs="Arial Unicode MS"/>
          <w:sz w:val="28"/>
          <w:szCs w:val="28"/>
        </w:rPr>
        <w:t>Posizioni Organizzative (PO)</w:t>
      </w:r>
    </w:p>
    <w:p w:rsidR="00DA4F85" w:rsidRPr="005651C3" w:rsidRDefault="005651C3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bookmarkStart w:id="0" w:name="_GoBack"/>
      <w:r w:rsidRPr="005651C3">
        <w:rPr>
          <w:rFonts w:ascii="Arial Unicode MS" w:eastAsia="Arial Unicode MS" w:hAnsi="Arial Unicode MS" w:cs="Arial Unicode MS"/>
          <w:i/>
          <w:sz w:val="28"/>
          <w:szCs w:val="28"/>
        </w:rPr>
        <w:t>Nessun dato da pubblicare in quanto nella struttura organizzativa dell’ente non ci sono Posizioni Organizzative (PO)</w:t>
      </w:r>
      <w:bookmarkEnd w:id="0"/>
    </w:p>
    <w:sectPr w:rsidR="00DA4F85" w:rsidRPr="00565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3"/>
    <w:rsid w:val="005651C3"/>
    <w:rsid w:val="00D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0EADA-EA83-45FC-BE11-818604FC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2023-05-09T08:48:00Z</dcterms:created>
  <dcterms:modified xsi:type="dcterms:W3CDTF">2023-05-09T08:48:00Z</dcterms:modified>
</cp:coreProperties>
</file>